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67B" w:rsidRPr="0094567B" w:rsidRDefault="0094567B" w:rsidP="0094567B">
      <w:pPr>
        <w:shd w:val="clear" w:color="auto" w:fill="FFFFFF"/>
        <w:spacing w:after="0" w:afterAutospacing="1" w:line="240" w:lineRule="auto"/>
        <w:ind w:firstLine="15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44"/>
          <w:szCs w:val="44"/>
          <w:bdr w:val="none" w:sz="0" w:space="0" w:color="auto" w:frame="1"/>
        </w:rPr>
        <w:t>«Современный урок иностранного языка как условие выхода на новые образовательные результаты в ходе реализации стандартов третьего поколения»</w:t>
      </w:r>
    </w:p>
    <w:p w:rsidR="0094567B" w:rsidRPr="0094567B" w:rsidRDefault="0094567B" w:rsidP="0094567B">
      <w:pPr>
        <w:shd w:val="clear" w:color="auto" w:fill="FFFFFF"/>
        <w:spacing w:after="0" w:afterAutospacing="1" w:line="240" w:lineRule="auto"/>
        <w:ind w:firstLine="15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44"/>
          <w:szCs w:val="4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240" w:lineRule="auto"/>
        <w:ind w:firstLine="15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44"/>
          <w:szCs w:val="4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240" w:lineRule="auto"/>
        <w:ind w:firstLine="15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Учитель английского языка</w:t>
      </w:r>
    </w:p>
    <w:p w:rsidR="0094567B" w:rsidRPr="0094567B" w:rsidRDefault="0094567B" w:rsidP="0094567B">
      <w:pPr>
        <w:shd w:val="clear" w:color="auto" w:fill="FFFFFF"/>
        <w:spacing w:after="0" w:afterAutospacing="1" w:line="240" w:lineRule="auto"/>
        <w:ind w:firstLine="15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Юдина М.Н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ind w:firstLine="150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Основной стратегией обучения иностранным языкам в современной школе является личностно-ориентированный подход, ставящий в центр учебно-воспитательного процесса личность школьника, учет его способностей, возможностей, склонностей и потребностей.</w:t>
      </w:r>
    </w:p>
    <w:p w:rsidR="0094567B" w:rsidRPr="0094567B" w:rsidRDefault="0094567B" w:rsidP="0094567B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color w:val="7F7D8E"/>
          <w:sz w:val="28"/>
          <w:szCs w:val="28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0"/>
          <w:szCs w:val="20"/>
        </w:rPr>
        <w:t> 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Переход на новый ФГОС внедрил некоторые инновации в структуру современного урока, где главной задачей является активизировать познавательные возможности обучающегося направленные на изучение его личностных проявлений.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Ключевые слова: ФГОС,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деятельностный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подход, личностно-ориентированный подход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,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структура современного урока, виды нестандартных уроков. Современный мир очень изменчив и динамичен. Эти изменения отражаются, в научных знаниях, технологиях, а также в сфере досуга человека. Поэтому возникла необходимость 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разработать новый государственный образовательный стандарт в условиях изменяющихся запросов образования, который обеспечит развитие системы образования в условиях изменяющихся запросов личности и семьи, ожиданий общества и требований государства в сфере образования. Концепция модернизации российского образования определяет современный урок как многофункциональную единицу образовательного процесса, где сосредотачиваются и реализуются все педагогические воздействия. Общение учителя  и учащихся направлено не только на активизацию познавательных возможностей, но и на систематическое, целенаправленное изучение личностных проявлений каждого обучающегося. Современное образование должно отвечать запросам современного общества. Главное требование, предъявляемое условиями современной жизни к уровню владения иностранными языками, заключается в том, чтобы человек мог общаться на иностранном языке, решая с его помощью свои жизненные и профессиональные задачи. ФГОС вводят новое понятие – учебная ситуация, под которым подразумевается такая единица учебного процесса, в которой учащиеся с помощью преподавателя обнаруживают предмет своего действия, исследуют его, определяют цели своей деятельности и планируют её. В связи с этим изменяется взаимодействие преподавателя и ученика. С точки зрения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деятельностного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подхода преподаватель и ученик становятся партнёрами. В центре внимания находится обучающийся, его личность. Цель современного преподавателя – это выбрать методы и формы организации учебной деятельности, которые соответствуют поставленной цели развития личности.</w:t>
      </w:r>
      <w:r w:rsidRPr="0094567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Идеальным воплощением новых стандартов на практике будет урок, на котором учитель, лишь направляя детей, дает рекомендации в течение урока. Поэтому дети ощущают, что ведут урок сами.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связи с этим выделяют следующие требования к современному уроку иностранного языка: </w:t>
      </w:r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 xml:space="preserve">- четкое формулирование цели; - определение оптимального содержания урока в соответствии с требованием учебной программы и целями урока, с учетом уровня подготовки и подготовленности обучающихся; - прогнозирование уровня усвоения обучающимися научных знаний, </w:t>
      </w:r>
      <w:proofErr w:type="spellStart"/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сформированности</w:t>
      </w:r>
      <w:proofErr w:type="spellEnd"/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 xml:space="preserve"> умений и навыков, как на уроке, так и на отдельных его этапах;</w:t>
      </w:r>
      <w:proofErr w:type="gramEnd"/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 xml:space="preserve"> - выбор наиболее рациональных методов, приемов и средств обучения, стимулирования и контроля и их оптимального воздействия на каждом этапе урока; - выбор оптимального сочетания различных форм работы на уроке и максимальную самостоятельность обучающихся в процессе учения, обеспечивающий познавательную активность, - урок должен быть проблемным и развивающим: преподаватель сам нацеливается на сотрудничество с учениками и умеет направлять их на сотрудничество с преподавателем и учениками; - </w:t>
      </w:r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lastRenderedPageBreak/>
        <w:t>преподаватель организует проблемные и поисковые ситуации, активизирует деятельность обучающихся; - создание условий успешного учения обучающихся.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Специфика предмета «иностранный язык» такова, что обучение, направленное на формирование коммуникативной компетенции может происходить только в условиях личностно-ориентированного и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деятельностного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подхода.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Деятельностный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подход заключается в том, что обучение общению должно происходить в ходе выполнения продуктивных видов работы - слушать иноязычную речь, читать тексты, писать и говорить, где все эти виды деятельности рассматриваются не в качестве самоцели, а как способ решения учащихся конкретных личностно важных проблем и задач. Личностно-ориентированный (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личностно-деятельностный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 подход (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Learner-centred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approach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 основывается на учёте индивидуальных особенностей обучаемых, которые рассматриваются как личности, имеющие свои характерные черты, склонности и интересы. Отмечается, что для каждого обучающегося типичен тот или иной способ осуществления деятельности по овладению иностранным языком. Обучение в соответствии с этим подходом предполагает: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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самостоятельность обучающихся в процессе обучения, что зачастую выражается в определении целей и задач курса самими обучаемыми, в выборе приёмов, которые являются для них предпочтительными;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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опору на имеющиеся знания учащихся, на его опыт; </w:t>
      </w:r>
      <w:r w:rsidRPr="0094567B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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учёт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социокультурных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особенностей обучающихся и их образа жизни, поощрение стремления быть «самим собой»;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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учёт эмоционального состояния обучающихся, а также их морально-этических и нравственных ценностей;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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целенаправленное формирование учебных умений, характерным для того или иного учащегося учебным стратегиям;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 планировании современного урока иностранного языка следует выделить и учесть ряд особенностей, а именно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Практическая направленность урока. На уроке иностранного языка преподаватель формирует у учащихся навыки и умения использовать иностранный язык как средство коммуникации. Знания сообщаются, чтобы более эффективно сформировать навыки и умения.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Атмосфера общения. Создание благоприятной атмосфер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ы-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это требование, вытекающее из программных целей и закономерностей обучения. Успешная коммуникация может осуществляться только в условиях, когда учитель и обучающийся являются речевыми партнерами.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Единство целей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. Урок иностранного языка должен решать целый комплекс целей одновременно. В рамках урока отрабатываются разные аспекты языка (фонетика, грамматика, лексика). Происходит работа над развитием умений в разных видах речевой деятельности: в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аудировании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, чтении, говорении, письменной речи. Однако, 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следует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помнит, при планировании урока, это выделение одной главной практической цели. Остальные цели могут быть определены как задачи, с помощью которых обеспечивается достижение основной практической цели.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  Например, цели урока могут быть следующими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Формирование лексических навыков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Развитие техники чтения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Развитие монологических умений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  Соотношение целей и задач – это соотношение частного и общего. Реализация цели возможна благодаря решению ряда задач. Таким образом, ставя определенные задачи, преподаватель определяет путь к достижению цели, а также конкретизирует качество формируемого навыка и умения. Приведем пример: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уроке преподаватель планирует научить 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рассказать о том, куда они поедут на летние каникулы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развитие монологической речи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Задачи: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Активизировать лексику по теме «Путешествие»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Тренировать учащихся в чтении текста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Научить учащихся монологическому высказыванию типа повествование с опорой на текст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   Таким образом, мы видим, что наряду с практической целью, формулируются развивающая, воспитательная и образовательная цели урока. </w:t>
      </w:r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Образовательная цель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предполагает использование языка для повышения общей культуры, расширения кругозора и знаний о стране изучаемого языка. Достижение образовательной цели предусматривает приобретение 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обучающимися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страноведческих и лингвострановедческих знаний.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Воспитательная цель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обусловлена тем материалом, который используется на уроке. Данная цель реализуется через отношение обучающегося к языку и культуре его носителей. Примерами формулировок воспитательных целей могут быть: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Воспитывать умение общаться с одноклассниками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Развивать умение отстаивать свою точку зрения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Прививать любовь к животным, природе и т.д.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Реализация развивающей цели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связана с развитием психических функций обучающихся (памяти, мышления, внимания, воображения), эмоциональной сферы, а также с формированием навыков и умений межличностного общения. Воспитательные, развивающие и образовательные цели достигаются через практическую цель.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Последовательность упражнений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Очень важно расположить упражнения таким образом, чтобы каждое предыдущее упражнение являлось опорой для следующего.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Комплексность урока. Урок иностранного языка носит комплексный характер. Это означает, что речевой материал «пропускается» через четыре основных вида речевой деятельности, а именно через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аудирование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, говорение, чтение и письмо. Таким образом, комплексность – это 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взаимосвязь и взаимообусловленность всех видов речевой деятельности при чередовании ведущей роли одного из них.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Иноязычная речь – цель и средство обучения на уроке. Каждый вид речевой деятельности выступает как целевое умение, однако при обучении, например, монологическому высказыванию в качестве опоры может быть использован те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кст дл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чтения. В этом случае текст будет выступать средством обучения говорению. Также следует отметить, что урок иностранного языка должен проходить на иностранном языке, где речь преподавателя в общей сложности не должна превышать 10% времени урока.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Логика урока иностранного языка. Урок должен быть логично спланирован, что подразумевает: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Соотнесенность всех этапов урока с основной целью; -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Соразмеренность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всех этапов урока и подчиненность их главной цели по времени выполнения;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Последовательность в овладении речевым материалом, когда каждое упражнение подготавливает обучающегося к выполнению следующего;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Связность урока, которая может обеспечиваться речевым материалом (лексические единицы содержаться во всех упражнениях), предметным содержанием (все компоненты урока объединены общей темой), общим замыслом (урок-дискуссия).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Исходя из выше сказанного, Структура современного урока в рамках ФГОС выглядит следующим образом: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Организационный момент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Тема,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Цель,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Образовательные, развивающие, воспитательные задачи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Мотивация их принятия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Планируемые результаты: знания, умения, навыки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Личностно-формирующая направленность урока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Проверка выполнения домашнего задания (в случае, если оно задавалось)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Подготовка к активной учебной деятельности каждого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студентана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основном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этапе урока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постановка учебной задачи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актуализация знаний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Сообщение нового материала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Решение учебной задачи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Усвоение новых знаний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Первичная проверка понимания 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нового учебного материала (текущий контроль с тестом)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Закрепление изученного материала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Обобщение и систематизация знаний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Контроль и самопроверка знаний (самостоятельная работа, итоговый контроль с тестом)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Подведение итогов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диагностика результатов урока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рефлексия достижения цели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Домашнее задание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инструктаж по его выполнении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процессе обучения преподаватель иностранного языка часто сталкиваются с проблемой отсутствия у обучающихся потребности пользоваться изучаемым языком в коммуникативных целях.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того чтобы стимулировать развитие коммуникативных навыков, нужно выбирать такие формы урока, которые будут наиболее способствовать этому. Для поддержания плодотворной и эффективной деятельности обучающихся 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необходимо применение нетрадиционных форм проведения занятий, обеспечивающих активность обучающихся.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   Нестандартные уроки — это неординарные подходы к преподаванию учебных дисциплин, которые пробуждают интерес к уроку и мотивируют обучающихся к активной коммуникативной деятельности. Эти уроки включают в себя всё разнообразие форм и методов, в частности таких, как проблемное обучение, поисковая деятельность,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межпредметные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внутрипредметные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связи и др. Приведем несколько видов нестандартных уроков: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Уроки-игры.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Не противопоставление игры труду, а их синтез — в этом сущность метода. На таких уроках создается неформальная обстановка, игры развивают интеллектуальную и эмоциональную сферу обучающихся. Особенностями этих уроков является то, что учебная цель ставится как игровая задача, и урок подчиняется правилам игры, обеспечивая увлеченность и интерес к содержанию со стороны студентов.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Уроки-состязания,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викторины проводятся в хорошем темпе и позволяют проверить практические умения и теоретические знания большинства студентов по выбранной теме. Игры-соревнования могут быть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придуманыпреподавателемили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являться аналогом популярных телевизионных конкурсов и состязаний.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Деловая игра.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Урок-суд, урок-аукцион, урок-биржа знаний и так далее. Перед 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обучающимися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ставятся проблемно-поисковые задачи, им даются творческие задания, эти уроки выполняют и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профориентационную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роль, здесь проявляются инициатива и артистизм студентов, неординарность мышления.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Интернет-уроки</w:t>
      </w:r>
      <w:proofErr w:type="spellEnd"/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проводятся в компьютерных классах. Ученики выполняют все задания непосредственно с экрана компьютера.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Эффективной и продуктивной формой обучения является </w:t>
      </w:r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урок-спектакль.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Урок-интервью.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Это своеобразный диалог по обмену информацией. На таком уроке, как правило, учащиеся овладевают определенным количеством частотных клише и пользуются ими в автоматическом режиме.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Урок-эссе. </w:t>
      </w:r>
      <w:proofErr w:type="gram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Современный подход к изучению иностранного языка предполагает не только получение какой-то суммы знаний по предмету, но и выработку собственной позиции, собственного отношения к прочитанному, к обсуждаемой проблеме: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соразмышления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сопереживания, сопряжения своего и авторского «я».</w:t>
      </w:r>
      <w:proofErr w:type="gram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Интегрированный урок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иностранного языка.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интеграция дает возможность систематизировать и обобщать знания учащихся по смежным учебным предметам.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proofErr w:type="spellStart"/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Видеоурок</w:t>
      </w:r>
      <w:proofErr w:type="spellEnd"/>
      <w:r w:rsidRPr="0094567B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</w:rPr>
        <w:t>.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Овладеть коммуникативной компетенцией на иностранном языке, не находясь в стране изучаемого языка, дело весьма трудное. Поэтому важной задачей преподавателя является создание реальных и воображаемых ситуаций общения на уроке иностранного языка с использованием различных приемов работы. В этих случаях большое значение имеют аутентичные материалы, в том числе видеофильмы. В условиях реализации ФГОС особое значение приобретает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проектная деятельность </w:t>
      </w:r>
      <w:proofErr w:type="gramStart"/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обучающихся</w:t>
      </w:r>
      <w:proofErr w:type="gramEnd"/>
      <w:r w:rsidRPr="009456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 </w:t>
      </w: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Метод проектов направлен на то, чтобы развить активное самостоятельное мышление ученика научить его не просто запоминать и воспроизводить знания, а уметь применять их на практике. Проектная методика предполагает высокий уровень индивидуальной и коллективной ответственности за выполнение каждого задания по разработке проекта. 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Исходя из вышесказанного, можно сделать вывод, что переход на новый образовательный стандарт помогает преподавателю стимулировать у обучающихся «освоение ключевых компетенций, методов, способов мышления и деятельности на основе развития своих способностей», а также «оценивание для обеспечения возможности учащемуся самому планировать процесс достижения образовательных результатов и совершенствовать их в процессе постоянной самооценки».</w:t>
      </w:r>
    </w:p>
    <w:p w:rsidR="0094567B" w:rsidRPr="0094567B" w:rsidRDefault="0094567B" w:rsidP="0094567B">
      <w:pPr>
        <w:shd w:val="clear" w:color="auto" w:fill="FFFFFF"/>
        <w:spacing w:before="240" w:after="10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Литература: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   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Асмолов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А. Г.,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Бурменская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Г. В., Володарская И. А. и др. / Под ред.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Асмолова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А. Г. Формирование универсальных учебных действий в основной школе: от действия к мысли. Система заданий. Пособие для учителя. (Стандарты второго поколения), — М.: Просвещение, 2010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    Ворожцова И.Б.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Личностно-деятельностная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модель обучения иностранному языку. – Ижевск: Удмуртский университет. 2000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  Зимняя И.А.Педагогическая психология. – М.: Логос, 1999.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  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Ольшевская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М.В.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Деятельностный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подход в коммуникативно-ориентированном обучении иностранному языку, Минск, 2010 </w:t>
      </w:r>
    </w:p>
    <w:p w:rsidR="0094567B" w:rsidRPr="0094567B" w:rsidRDefault="0094567B" w:rsidP="0094567B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  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Полат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Е.С. Метод проектов на уроках иностранного языка. М.: Иностранные языки в школе, 2000, № 2.     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Полат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Е.С. </w:t>
      </w:r>
      <w:proofErr w:type="spellStart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Разноуровневое</w:t>
      </w:r>
      <w:proofErr w:type="spellEnd"/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обучение. М.: Иностранные языки в школе, 2001, </w:t>
      </w:r>
    </w:p>
    <w:p w:rsidR="0094567B" w:rsidRPr="0094567B" w:rsidRDefault="0094567B" w:rsidP="0094567B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4567B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    </w:t>
      </w:r>
      <w:proofErr w:type="spellStart"/>
      <w:r w:rsidRPr="0094567B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Штарина</w:t>
      </w:r>
      <w:proofErr w:type="spellEnd"/>
      <w:r w:rsidRPr="0094567B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А.Г. Английский язык. </w:t>
      </w:r>
      <w:proofErr w:type="spellStart"/>
      <w:r w:rsidRPr="0094567B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Компетентностный</w:t>
      </w:r>
      <w:proofErr w:type="spellEnd"/>
      <w:r w:rsidRPr="0094567B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подход в преподавании. Издательство «Учитель», Волгоград, 2011.</w:t>
      </w:r>
    </w:p>
    <w:p w:rsidR="004E5978" w:rsidRDefault="0094567B" w:rsidP="0094567B">
      <w:r w:rsidRPr="009456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br/>
      </w:r>
      <w:hyperlink r:id="rId4" w:history="1">
        <w:r w:rsidRPr="00B53288">
          <w:rPr>
            <w:rStyle w:val="a4"/>
          </w:rPr>
          <w:t>https://znanio.ru/media/mou-yalginskaya-srednyaya-obscheobrazovatelnaya-shkola-vystuplenie-na-mo-uchitelej-gumanitarnogo-tsikla-sovremennyj-urok-inostrannogo-yazyka-kak-uslovie-vyhoda-na-novye-obrazovatelnye-rezultaty-v-hode-realizatsii-standartov-tretego-pokole-2848116</w:t>
        </w:r>
      </w:hyperlink>
    </w:p>
    <w:p w:rsidR="0094567B" w:rsidRDefault="0094567B" w:rsidP="0094567B"/>
    <w:sectPr w:rsidR="0094567B" w:rsidSect="004E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567B"/>
    <w:rsid w:val="004E5978"/>
    <w:rsid w:val="0069594D"/>
    <w:rsid w:val="0094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56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456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nanio.ru/media/mou-yalginskaya-srednyaya-obscheobrazovatelnaya-shkola-vystuplenie-na-mo-uchitelej-gumanitarnogo-tsikla-sovremennyj-urok-inostrannogo-yazyka-kak-uslovie-vyhoda-na-novye-obrazovatelnye-rezultaty-v-hode-realizatsii-standartov-tretego-pokole-2848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2410</Words>
  <Characters>13742</Characters>
  <DocSecurity>0</DocSecurity>
  <Lines>114</Lines>
  <Paragraphs>32</Paragraphs>
  <ScaleCrop>false</ScaleCrop>
  <Company/>
  <LinksUpToDate>false</LinksUpToDate>
  <CharactersWithSpaces>16120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2024-02-13T14:46:00Z</dcterms:created>
  <dcterms:modified xsi:type="dcterms:W3CDTF">2024-02-13T15:18:00Z</dcterms:modified>
</cp:coreProperties>
</file>